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附件一：课程大纲</w:t>
      </w:r>
    </w:p>
    <w:p>
      <w:pPr>
        <w:wordWrap/>
        <w:spacing w:before="312" w:beforeLines="100" w:line="600" w:lineRule="auto"/>
        <w:jc w:val="center"/>
        <w:rPr>
          <w:rFonts w:hint="eastAsia" w:ascii="黑体" w:hAnsi="宋体" w:eastAsia="黑体"/>
          <w:color w:val="aut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宋体" w:eastAsia="黑体"/>
          <w:color w:val="aut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>
        <w:rPr>
          <w:rFonts w:hint="eastAsia" w:ascii="黑体" w:hAnsi="宋体" w:eastAsia="黑体"/>
          <w:color w:val="auto"/>
          <w:sz w:val="48"/>
          <w:szCs w:val="48"/>
        </w:rPr>
        <w:t>非人力资源经理的人力资源管理</w:t>
      </w:r>
      <w:r>
        <w:rPr>
          <w:rFonts w:hint="eastAsia" w:ascii="黑体" w:hAnsi="宋体" w:eastAsia="黑体"/>
          <w:color w:val="aut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宋体" w:eastAsia="黑体"/>
          <w:color w:val="auto"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  <w14:shadow w14:blurRad="0" w14:dist="0" w14:dir="0" w14:sx="0" w14:sy="0" w14:kx="0" w14:ky="0" w14:algn="none">
            <w14:srgbClr w14:val="000000"/>
          </w14:shadow>
        </w:rPr>
        <w:t>——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  <w14:shadow w14:blurRad="0" w14:dist="0" w14:dir="0" w14:sx="0" w14:sy="0" w14:kx="0" w14:ky="0" w14:algn="none">
            <w14:srgbClr w14:val="000000"/>
          </w14:shadow>
        </w:rPr>
        <w:t>人力资源管理</w:t>
      </w:r>
      <w:r>
        <w:rPr>
          <w:rFonts w:hint="eastAsia" w:ascii="黑体" w:hAnsi="宋体" w:eastAsia="黑体"/>
          <w:color w:val="auto"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知识与选育用留技能提升训练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为什么要学习本课程：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管理大师彼得、德鲁克曾经把管理者定义为：取得成果的人。可见，企业管理的核心就是人力资源管理。长久以来，关于人力资源管理这项具体工作的归属分工问题，始终困扰着企业老总、人力资源部以及各层级管理者。人力资源管理究竟是不是完全应该有人力资源部门负责？企业的各层级管理者在人力资源管理方面应该扮演什么角色？在管理实践中，据统计：如果企业的非人力资源部门经理具备了一定人力资源管理知识，企业的综合效益将会提高30%。作为一名非人力资源经理，首先应该是部门的人力资源经理，其次是下属的领导与教练，最后才是自己本部门的经理。因此，你必须学习人力资源管理的相关知识与选育用留人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课程收益：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人力资源管理体系构成与企业各层级人员对人力资源管理角色承担。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人力资源管理专业知识与工具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绩效考核与薪酬设计的工具与方法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人才选育用留的策略与技巧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课程大纲：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第一单元、各级管理者在人力资源管理中的角色承担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人力资源管理的体系构成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人力资源职能管理的功能模块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绩效管理是人资管理系统的核心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管理者在人力资源管理中应该承担的角色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业务经理的HR角色的重要性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第二单元、管理者应该掌握的人力资源专业知识与工具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人力资源管理系统设计的基础和依据</w:t>
      </w:r>
    </w:p>
    <w:p>
      <w:pPr>
        <w:numPr>
          <w:ilvl w:val="0"/>
          <w:numId w:val="4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基于职位的人力资源管理系统</w:t>
      </w:r>
    </w:p>
    <w:p>
      <w:pPr>
        <w:numPr>
          <w:ilvl w:val="0"/>
          <w:numId w:val="4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基于能力的人力资源管理系统</w:t>
      </w:r>
    </w:p>
    <w:p>
      <w:pPr>
        <w:numPr>
          <w:ilvl w:val="0"/>
          <w:numId w:val="4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职位与能力的复合人力资源管理系统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人力资源管理的六大运行系统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人力资源规划系统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潜能评价系统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KPI指标与绩效考核系统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基于业绩与能力的薪酬分配系统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基于任职资格的职业化行为评价系统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基于职业生涯的人力资源培训与开发系统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第三单元、绩效管理与报酬激励是人力资源管理的核心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绩效的概念：结果论、过程论、潜能论之争 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绩效管理常用的工具</w:t>
      </w:r>
    </w:p>
    <w:p>
      <w:pPr>
        <w:numPr>
          <w:ilvl w:val="0"/>
          <w:numId w:val="7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目标与计划管理(MBO) </w:t>
      </w:r>
    </w:p>
    <w:p>
      <w:pPr>
        <w:numPr>
          <w:ilvl w:val="0"/>
          <w:numId w:val="7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关键业绩指标(KPI) </w:t>
      </w:r>
    </w:p>
    <w:p>
      <w:pPr>
        <w:numPr>
          <w:ilvl w:val="0"/>
          <w:numId w:val="7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平衡记分卡(BSC) </w:t>
      </w:r>
    </w:p>
    <w:p>
      <w:pPr>
        <w:numPr>
          <w:ilvl w:val="0"/>
          <w:numId w:val="7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目标管理与关键结果（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OKR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薪酬概念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薪酬设计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如何设计付薪依据 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如何设计薪酬结构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如何设计工资总额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如何设计销售人员薪酬 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如何设计研发人员薪酬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如何设计员工福利 </w:t>
      </w:r>
    </w:p>
    <w:p>
      <w:pPr>
        <w:numPr>
          <w:ilvl w:val="0"/>
          <w:numId w:val="8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如何为企业核心人才设计股票期权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第四单元、人力资源管理的四大职能：人才选育用留</w:t>
      </w:r>
    </w:p>
    <w:p>
      <w:pPr>
        <w:numPr>
          <w:ilvl w:val="0"/>
          <w:numId w:val="9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招聘技术</w:t>
      </w:r>
    </w:p>
    <w:p>
      <w:pPr>
        <w:numPr>
          <w:ilvl w:val="0"/>
          <w:numId w:val="1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招聘流程中部门经理与人力资源经理职责分工</w:t>
      </w:r>
    </w:p>
    <w:p>
      <w:pPr>
        <w:numPr>
          <w:ilvl w:val="0"/>
          <w:numId w:val="1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面试选才的种类与方式</w:t>
      </w:r>
    </w:p>
    <w:p>
      <w:pPr>
        <w:numPr>
          <w:ilvl w:val="0"/>
          <w:numId w:val="1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面试中怎样区分“事实”与“谎言”</w:t>
      </w:r>
    </w:p>
    <w:p>
      <w:pPr>
        <w:numPr>
          <w:ilvl w:val="0"/>
          <w:numId w:val="1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专业的结构化面试技巧</w:t>
      </w:r>
    </w:p>
    <w:p>
      <w:pPr>
        <w:numPr>
          <w:ilvl w:val="0"/>
          <w:numId w:val="1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关键员工选拔测评技术</w:t>
      </w:r>
    </w:p>
    <w:p>
      <w:pPr>
        <w:numPr>
          <w:ilvl w:val="0"/>
          <w:numId w:val="10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向中国传统文化学习人才识别</w:t>
      </w:r>
    </w:p>
    <w:p>
      <w:pPr>
        <w:numPr>
          <w:ilvl w:val="0"/>
          <w:numId w:val="9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人才培育</w:t>
      </w:r>
    </w:p>
    <w:p>
      <w:pPr>
        <w:numPr>
          <w:ilvl w:val="0"/>
          <w:numId w:val="11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培训体系建立</w:t>
      </w:r>
    </w:p>
    <w:p>
      <w:pPr>
        <w:numPr>
          <w:ilvl w:val="0"/>
          <w:numId w:val="11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8种培训方法</w:t>
      </w:r>
    </w:p>
    <w:p>
      <w:pPr>
        <w:numPr>
          <w:ilvl w:val="0"/>
          <w:numId w:val="11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培训效果追踪与评估</w:t>
      </w:r>
    </w:p>
    <w:p>
      <w:pPr>
        <w:numPr>
          <w:ilvl w:val="0"/>
          <w:numId w:val="11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部门经理的“教练”角色</w:t>
      </w:r>
    </w:p>
    <w:p>
      <w:pPr>
        <w:numPr>
          <w:ilvl w:val="0"/>
          <w:numId w:val="9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用人技巧</w:t>
      </w:r>
    </w:p>
    <w:p>
      <w:pPr>
        <w:numPr>
          <w:ilvl w:val="0"/>
          <w:numId w:val="12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员工诊断与四种领导风格</w:t>
      </w:r>
    </w:p>
    <w:p>
      <w:pPr>
        <w:numPr>
          <w:ilvl w:val="0"/>
          <w:numId w:val="12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非物质激励的手段与技巧</w:t>
      </w:r>
    </w:p>
    <w:p>
      <w:pPr>
        <w:numPr>
          <w:ilvl w:val="0"/>
          <w:numId w:val="9"/>
        </w:numPr>
        <w:spacing w:line="360" w:lineRule="auto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留人策略</w:t>
      </w:r>
    </w:p>
    <w:p>
      <w:pPr>
        <w:numPr>
          <w:ilvl w:val="0"/>
          <w:numId w:val="13"/>
        </w:numPr>
        <w:spacing w:line="360" w:lineRule="auto"/>
        <w:ind w:left="126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留住优秀员工的策略</w:t>
      </w:r>
    </w:p>
    <w:p>
      <w:pPr>
        <w:numPr>
          <w:ilvl w:val="0"/>
          <w:numId w:val="13"/>
        </w:numPr>
        <w:spacing w:line="360" w:lineRule="auto"/>
        <w:ind w:left="1265" w:leftChars="0" w:hanging="425" w:firstLineChars="0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淘汰落后员工的方法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38AB4"/>
    <w:multiLevelType w:val="singleLevel"/>
    <w:tmpl w:val="83638AB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E357157"/>
    <w:multiLevelType w:val="singleLevel"/>
    <w:tmpl w:val="AE357157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2">
    <w:nsid w:val="B599D365"/>
    <w:multiLevelType w:val="singleLevel"/>
    <w:tmpl w:val="B599D365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3">
    <w:nsid w:val="B69E46A3"/>
    <w:multiLevelType w:val="singleLevel"/>
    <w:tmpl w:val="B69E46A3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4">
    <w:nsid w:val="BAAF0C26"/>
    <w:multiLevelType w:val="singleLevel"/>
    <w:tmpl w:val="BAAF0C26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5">
    <w:nsid w:val="CCD5DC14"/>
    <w:multiLevelType w:val="singleLevel"/>
    <w:tmpl w:val="CCD5DC14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6">
    <w:nsid w:val="D0FD6484"/>
    <w:multiLevelType w:val="singleLevel"/>
    <w:tmpl w:val="D0FD64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D4708662"/>
    <w:multiLevelType w:val="singleLevel"/>
    <w:tmpl w:val="D470866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D6CD6E7D"/>
    <w:multiLevelType w:val="singleLevel"/>
    <w:tmpl w:val="D6CD6E7D"/>
    <w:lvl w:ilvl="0" w:tentative="0">
      <w:start w:val="1"/>
      <w:numFmt w:val="decimal"/>
      <w:lvlText w:val="(%1)"/>
      <w:lvlJc w:val="left"/>
      <w:pPr>
        <w:ind w:left="845" w:hanging="425"/>
      </w:pPr>
      <w:rPr>
        <w:rFonts w:hint="default"/>
      </w:rPr>
    </w:lvl>
  </w:abstractNum>
  <w:abstractNum w:abstractNumId="9">
    <w:nsid w:val="DCEC9EC6"/>
    <w:multiLevelType w:val="singleLevel"/>
    <w:tmpl w:val="DCEC9EC6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10">
    <w:nsid w:val="E20F7CEB"/>
    <w:multiLevelType w:val="singleLevel"/>
    <w:tmpl w:val="E20F7CE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2C276DFB"/>
    <w:multiLevelType w:val="singleLevel"/>
    <w:tmpl w:val="2C276D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B2FFFB4"/>
    <w:multiLevelType w:val="singleLevel"/>
    <w:tmpl w:val="7B2FFFB4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OGZkMjZkZTk4ZGQ2M2E2MzRiOGNhNjBiNGNjZTEifQ=="/>
  </w:docVars>
  <w:rsids>
    <w:rsidRoot w:val="39AE2137"/>
    <w:rsid w:val="2FAB1949"/>
    <w:rsid w:val="39AE2137"/>
    <w:rsid w:val="777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cs="Arial"/>
      <w:b/>
      <w:snapToGrid w:val="0"/>
      <w:color w:val="C00000"/>
      <w:kern w:val="0"/>
      <w:sz w:val="32"/>
      <w:szCs w:val="21"/>
    </w:rPr>
  </w:style>
  <w:style w:type="paragraph" w:customStyle="1" w:styleId="5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2024-10-18T01:00:00Z</dcterms:created>
  <dc:creator>小凡</dc:creator>
  <cp:lastModifiedBy>小凡</cp:lastModifiedBy>
  <dcterms:modified xsi:type="dcterms:W3CDTF">2024-10-18T01:01:15Z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E7547C2E41ED4C55972820C8B2A0E224_11</vt:lpwstr>
  </property>
</Properties>
</file>